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3221" w14:textId="766C5D1A" w:rsidR="00F01D68" w:rsidRPr="004B5034" w:rsidRDefault="00F01D68" w:rsidP="00F01D68">
      <w:pPr>
        <w:jc w:val="center"/>
        <w:rPr>
          <w:u w:val="single"/>
        </w:rPr>
      </w:pPr>
      <w:r w:rsidRPr="004B5034">
        <w:rPr>
          <w:b/>
          <w:bCs/>
          <w:u w:val="single"/>
        </w:rPr>
        <w:t>Application for Hall Let</w:t>
      </w:r>
    </w:p>
    <w:p w14:paraId="43BE7CE4" w14:textId="473266B5" w:rsidR="00F01D68" w:rsidRPr="004B5034" w:rsidRDefault="00F01D68" w:rsidP="00F01D68">
      <w:r w:rsidRPr="004B5034">
        <w:t>All applications will be considered by the Kirk Session.  Please provide sufficient information to allow the Session to assess the application.</w:t>
      </w:r>
    </w:p>
    <w:p w14:paraId="2AEA65B3" w14:textId="50479E2E" w:rsidR="00431052" w:rsidRPr="004B5034" w:rsidRDefault="00F01D68" w:rsidP="00F01D68">
      <w:r w:rsidRPr="004B5034">
        <w:rPr>
          <w:b/>
          <w:bCs/>
        </w:rPr>
        <w:t>Applicant</w:t>
      </w:r>
      <w:r w:rsidRPr="004B5034">
        <w:t>:  ………………………………………………</w:t>
      </w:r>
      <w:r w:rsidR="00431052" w:rsidRPr="004B5034">
        <w:t>…………………………………</w:t>
      </w:r>
      <w:r w:rsidR="004B5034" w:rsidRPr="004B5034">
        <w:t>…………………</w:t>
      </w:r>
      <w:proofErr w:type="gramStart"/>
      <w:r w:rsidR="004B5034" w:rsidRPr="004B5034">
        <w:t>…..</w:t>
      </w:r>
      <w:proofErr w:type="gramEnd"/>
    </w:p>
    <w:p w14:paraId="3A095A9E" w14:textId="2B545750" w:rsidR="004B5034" w:rsidRPr="004B5034" w:rsidRDefault="004B5034" w:rsidP="00F01D68">
      <w:r w:rsidRPr="004B5034">
        <w:t>E-mail and</w:t>
      </w:r>
      <w:r w:rsidR="00431052" w:rsidRPr="004B5034">
        <w:t xml:space="preserve"> phone contact</w:t>
      </w:r>
      <w:r w:rsidR="00F01D68" w:rsidRPr="004B5034">
        <w:t>: ……………………………………………………………</w:t>
      </w:r>
      <w:r w:rsidRPr="004B5034">
        <w:t>………………</w:t>
      </w:r>
      <w:proofErr w:type="gramStart"/>
      <w:r w:rsidRPr="004B5034">
        <w:t>…..</w:t>
      </w:r>
      <w:proofErr w:type="gramEnd"/>
    </w:p>
    <w:p w14:paraId="181E0376" w14:textId="77777777" w:rsidR="004B5034" w:rsidRPr="004B5034" w:rsidRDefault="004B5034" w:rsidP="00F01D68">
      <w:pPr>
        <w:rPr>
          <w:b/>
          <w:bCs/>
        </w:rPr>
      </w:pPr>
      <w:r w:rsidRPr="004B5034">
        <w:rPr>
          <w:b/>
          <w:bCs/>
        </w:rPr>
        <w:t>Name of organisation/company: …………………………………………………………………….</w:t>
      </w:r>
    </w:p>
    <w:p w14:paraId="18D4D868" w14:textId="77777777" w:rsidR="004B5034" w:rsidRPr="004B5034" w:rsidRDefault="004B5034" w:rsidP="00F01D68">
      <w:pPr>
        <w:rPr>
          <w:b/>
          <w:bCs/>
        </w:rPr>
      </w:pPr>
      <w:r w:rsidRPr="004B5034">
        <w:rPr>
          <w:b/>
          <w:bCs/>
        </w:rPr>
        <w:t>Address:  …………………………………………………………………………………………………………</w:t>
      </w:r>
    </w:p>
    <w:p w14:paraId="08959734" w14:textId="7E8249DD" w:rsidR="00F01D68" w:rsidRPr="004B5034" w:rsidRDefault="004B5034" w:rsidP="00F01D68">
      <w:r w:rsidRPr="004B5034">
        <w:rPr>
          <w:b/>
          <w:bCs/>
        </w:rPr>
        <w:t>………………………………………………………………………………………………………………………..</w:t>
      </w:r>
      <w:r w:rsidR="00F01D68" w:rsidRPr="004B5034">
        <w:t xml:space="preserve">   </w:t>
      </w:r>
    </w:p>
    <w:p w14:paraId="363CB551" w14:textId="27FAA455" w:rsidR="00F01D68" w:rsidRPr="004B5034" w:rsidRDefault="00F01D68" w:rsidP="00F01D68">
      <w:r w:rsidRPr="004B5034">
        <w:rPr>
          <w:b/>
          <w:bCs/>
        </w:rPr>
        <w:t>Proposed Use</w:t>
      </w:r>
      <w:r w:rsidRPr="004B5034">
        <w:t>:   …………………………………………………………………………………………………………………….</w:t>
      </w:r>
    </w:p>
    <w:p w14:paraId="557F2326" w14:textId="6764A130" w:rsidR="00F01D68" w:rsidRPr="004B5034" w:rsidRDefault="00F01D68" w:rsidP="00F01D68">
      <w:r w:rsidRPr="004B5034">
        <w:t>………………………………………………………………………………………………………………………………………………</w:t>
      </w:r>
    </w:p>
    <w:p w14:paraId="1A88AA4C" w14:textId="71D375B4" w:rsidR="00610855" w:rsidRPr="004B5034" w:rsidRDefault="00610855" w:rsidP="00F01D68">
      <w:r w:rsidRPr="004B5034">
        <w:t>………………………………………………………………………………………………………………………………………………</w:t>
      </w:r>
    </w:p>
    <w:p w14:paraId="494714C3" w14:textId="2457CDE7" w:rsidR="00F01D68" w:rsidRPr="004B5034" w:rsidRDefault="00F01D68" w:rsidP="00F01D68">
      <w:r w:rsidRPr="004B5034">
        <w:rPr>
          <w:b/>
          <w:bCs/>
        </w:rPr>
        <w:t>Accommodation required</w:t>
      </w:r>
      <w:r w:rsidRPr="004B5034">
        <w:t>:      Large hall …………………………….  YES / NO</w:t>
      </w:r>
    </w:p>
    <w:p w14:paraId="4BC31573" w14:textId="1BD0C692" w:rsidR="00F01D68" w:rsidRPr="004B5034" w:rsidRDefault="00F01D68" w:rsidP="00F01D68">
      <w:r w:rsidRPr="004B5034">
        <w:t xml:space="preserve">                                                       Small hall …………………………….  YES / NO</w:t>
      </w:r>
    </w:p>
    <w:p w14:paraId="335E8DE8" w14:textId="55F4B654" w:rsidR="00F01D68" w:rsidRPr="004B5034" w:rsidRDefault="00F01D68" w:rsidP="00F01D68">
      <w:r w:rsidRPr="004B5034">
        <w:tab/>
      </w:r>
      <w:r w:rsidRPr="004B5034">
        <w:tab/>
      </w:r>
      <w:r w:rsidRPr="004B5034">
        <w:tab/>
      </w:r>
      <w:r w:rsidRPr="004B5034">
        <w:tab/>
        <w:t xml:space="preserve">  Kitchen     …………………………….  YES / NO</w:t>
      </w:r>
    </w:p>
    <w:p w14:paraId="2803A775" w14:textId="6A89B0AE" w:rsidR="00F01D68" w:rsidRPr="004B5034" w:rsidRDefault="00F01D68" w:rsidP="00F01D68">
      <w:r w:rsidRPr="004B5034">
        <w:rPr>
          <w:b/>
          <w:bCs/>
        </w:rPr>
        <w:t>Date and Time</w:t>
      </w:r>
      <w:r w:rsidRPr="004B5034">
        <w:t xml:space="preserve">:     </w:t>
      </w:r>
      <w:r w:rsidR="00610855" w:rsidRPr="004B5034">
        <w:t>Once only: ………………………………………………………………………………………………</w:t>
      </w:r>
      <w:proofErr w:type="gramStart"/>
      <w:r w:rsidR="004B5034">
        <w:t>…..</w:t>
      </w:r>
      <w:proofErr w:type="gramEnd"/>
    </w:p>
    <w:p w14:paraId="1358A6C4" w14:textId="1C6603C9" w:rsidR="00610855" w:rsidRPr="004B5034" w:rsidRDefault="00610855" w:rsidP="00F01D68">
      <w:r w:rsidRPr="004B5034">
        <w:tab/>
      </w:r>
      <w:r w:rsidRPr="004B5034">
        <w:tab/>
        <w:t xml:space="preserve">       Regular let: ……………………………………………………………………………………………….</w:t>
      </w:r>
    </w:p>
    <w:p w14:paraId="10ABF0C4" w14:textId="6B3E4799" w:rsidR="003833EF" w:rsidRPr="004B5034" w:rsidRDefault="003833EF" w:rsidP="00F01D68">
      <w:r w:rsidRPr="004B5034">
        <w:tab/>
      </w:r>
      <w:r w:rsidRPr="004B5034">
        <w:tab/>
      </w:r>
      <w:r w:rsidRPr="004B5034">
        <w:tab/>
      </w:r>
      <w:r w:rsidRPr="004B5034">
        <w:tab/>
        <w:t xml:space="preserve">  ……………………………………………………………………………………………</w:t>
      </w:r>
      <w:r w:rsidR="004B5034">
        <w:t>..</w:t>
      </w:r>
    </w:p>
    <w:p w14:paraId="4845A86B" w14:textId="7DBE1012" w:rsidR="00610855" w:rsidRPr="004B5034" w:rsidRDefault="00610855" w:rsidP="00F01D68">
      <w:r w:rsidRPr="004B5034">
        <w:rPr>
          <w:b/>
          <w:bCs/>
        </w:rPr>
        <w:t>Number of persons</w:t>
      </w:r>
      <w:r w:rsidRPr="004B5034">
        <w:t xml:space="preserve"> </w:t>
      </w:r>
      <w:r w:rsidRPr="004B5034">
        <w:rPr>
          <w:b/>
          <w:bCs/>
        </w:rPr>
        <w:t>attending</w:t>
      </w:r>
      <w:r w:rsidRPr="004B5034">
        <w:t xml:space="preserve"> (including staff):    …………………………………………………………………</w:t>
      </w:r>
      <w:r w:rsidR="004B5034">
        <w:t>….</w:t>
      </w:r>
    </w:p>
    <w:p w14:paraId="532DE836" w14:textId="5149B296" w:rsidR="003833EF" w:rsidRPr="004B5034" w:rsidRDefault="003833EF" w:rsidP="00F01D68">
      <w:pPr>
        <w:rPr>
          <w:b/>
          <w:bCs/>
        </w:rPr>
      </w:pPr>
      <w:r w:rsidRPr="004B5034">
        <w:rPr>
          <w:b/>
          <w:bCs/>
        </w:rPr>
        <w:t>Current Charges:</w:t>
      </w:r>
    </w:p>
    <w:tbl>
      <w:tblPr>
        <w:tblStyle w:val="TableGrid"/>
        <w:tblW w:w="0" w:type="auto"/>
        <w:tblLook w:val="06A0" w:firstRow="1" w:lastRow="0" w:firstColumn="1" w:lastColumn="0" w:noHBand="1" w:noVBand="1"/>
      </w:tblPr>
      <w:tblGrid>
        <w:gridCol w:w="2254"/>
        <w:gridCol w:w="2254"/>
        <w:gridCol w:w="2254"/>
        <w:gridCol w:w="2254"/>
      </w:tblGrid>
      <w:tr w:rsidR="00610855" w:rsidRPr="004B5034" w14:paraId="46F4B66C" w14:textId="77777777" w:rsidTr="003833EF">
        <w:tc>
          <w:tcPr>
            <w:tcW w:w="2254" w:type="dxa"/>
            <w:shd w:val="clear" w:color="auto" w:fill="FFF2CC" w:themeFill="accent4" w:themeFillTint="33"/>
            <w:vAlign w:val="center"/>
          </w:tcPr>
          <w:p w14:paraId="3569C273" w14:textId="0DBBEDD8" w:rsidR="00610855" w:rsidRPr="004B5034" w:rsidRDefault="00610855" w:rsidP="00610855">
            <w:pPr>
              <w:jc w:val="center"/>
              <w:rPr>
                <w:b/>
                <w:bCs/>
              </w:rPr>
            </w:pPr>
            <w:r w:rsidRPr="004B5034">
              <w:rPr>
                <w:b/>
                <w:bCs/>
              </w:rPr>
              <w:t>Hall</w:t>
            </w:r>
          </w:p>
        </w:tc>
        <w:tc>
          <w:tcPr>
            <w:tcW w:w="4508" w:type="dxa"/>
            <w:gridSpan w:val="2"/>
            <w:shd w:val="clear" w:color="auto" w:fill="E2EFD9" w:themeFill="accent6" w:themeFillTint="33"/>
            <w:vAlign w:val="center"/>
          </w:tcPr>
          <w:p w14:paraId="2D625E5C" w14:textId="571FD4E0" w:rsidR="00610855" w:rsidRPr="004B5034" w:rsidRDefault="00610855" w:rsidP="00610855">
            <w:pPr>
              <w:jc w:val="center"/>
              <w:rPr>
                <w:b/>
                <w:bCs/>
              </w:rPr>
            </w:pPr>
            <w:r w:rsidRPr="004B5034">
              <w:rPr>
                <w:b/>
                <w:bCs/>
              </w:rPr>
              <w:t>Social/Charitable Rate</w:t>
            </w:r>
          </w:p>
        </w:tc>
        <w:tc>
          <w:tcPr>
            <w:tcW w:w="2254" w:type="dxa"/>
            <w:shd w:val="clear" w:color="auto" w:fill="F7CAAC" w:themeFill="accent2" w:themeFillTint="66"/>
            <w:vAlign w:val="center"/>
          </w:tcPr>
          <w:p w14:paraId="31CAAA51" w14:textId="24353C19" w:rsidR="00610855" w:rsidRPr="004B5034" w:rsidRDefault="00610855" w:rsidP="00D62470">
            <w:pPr>
              <w:jc w:val="center"/>
              <w:rPr>
                <w:b/>
                <w:bCs/>
              </w:rPr>
            </w:pPr>
            <w:r w:rsidRPr="004B5034">
              <w:rPr>
                <w:b/>
                <w:bCs/>
              </w:rPr>
              <w:t>Commercial Rate</w:t>
            </w:r>
          </w:p>
        </w:tc>
      </w:tr>
      <w:tr w:rsidR="00610855" w:rsidRPr="004B5034" w14:paraId="2F81DFBE" w14:textId="77777777" w:rsidTr="003833EF">
        <w:tc>
          <w:tcPr>
            <w:tcW w:w="2254" w:type="dxa"/>
          </w:tcPr>
          <w:p w14:paraId="350734A3" w14:textId="77777777" w:rsidR="00610855" w:rsidRPr="004B5034" w:rsidRDefault="00610855" w:rsidP="00F01D68"/>
        </w:tc>
        <w:tc>
          <w:tcPr>
            <w:tcW w:w="2254" w:type="dxa"/>
            <w:shd w:val="clear" w:color="auto" w:fill="E2EFD9" w:themeFill="accent6" w:themeFillTint="33"/>
            <w:vAlign w:val="center"/>
          </w:tcPr>
          <w:p w14:paraId="707B1E2A" w14:textId="688BC812" w:rsidR="00610855" w:rsidRPr="004B5034" w:rsidRDefault="00D62470" w:rsidP="00D62470">
            <w:pPr>
              <w:jc w:val="center"/>
            </w:pPr>
            <w:r w:rsidRPr="004B5034">
              <w:t>First hour</w:t>
            </w:r>
          </w:p>
        </w:tc>
        <w:tc>
          <w:tcPr>
            <w:tcW w:w="2254" w:type="dxa"/>
            <w:shd w:val="clear" w:color="auto" w:fill="E2EFD9" w:themeFill="accent6" w:themeFillTint="33"/>
            <w:vAlign w:val="center"/>
          </w:tcPr>
          <w:p w14:paraId="3E412001" w14:textId="4DFD218C" w:rsidR="00610855" w:rsidRPr="004B5034" w:rsidRDefault="00D62470" w:rsidP="00D62470">
            <w:pPr>
              <w:jc w:val="center"/>
            </w:pPr>
            <w:r w:rsidRPr="004B5034">
              <w:t>Additional hours</w:t>
            </w:r>
          </w:p>
        </w:tc>
        <w:tc>
          <w:tcPr>
            <w:tcW w:w="2254" w:type="dxa"/>
            <w:shd w:val="clear" w:color="auto" w:fill="F7CAAC" w:themeFill="accent2" w:themeFillTint="66"/>
            <w:vAlign w:val="center"/>
          </w:tcPr>
          <w:p w14:paraId="63758BD2" w14:textId="7E91F810" w:rsidR="00610855" w:rsidRPr="004B5034" w:rsidRDefault="00D62470" w:rsidP="00D62470">
            <w:pPr>
              <w:jc w:val="center"/>
            </w:pPr>
            <w:r w:rsidRPr="004B5034">
              <w:t>Per hour</w:t>
            </w:r>
          </w:p>
        </w:tc>
      </w:tr>
      <w:tr w:rsidR="00D62470" w:rsidRPr="004B5034" w14:paraId="49633282" w14:textId="77777777" w:rsidTr="003833EF">
        <w:tc>
          <w:tcPr>
            <w:tcW w:w="2254" w:type="dxa"/>
            <w:shd w:val="clear" w:color="auto" w:fill="FFF2CC" w:themeFill="accent4" w:themeFillTint="33"/>
          </w:tcPr>
          <w:p w14:paraId="335A164E" w14:textId="55A8316B" w:rsidR="00D62470" w:rsidRPr="004B5034" w:rsidRDefault="00D62470" w:rsidP="00F01D68">
            <w:r w:rsidRPr="004B5034">
              <w:t>Large Hall</w:t>
            </w:r>
          </w:p>
        </w:tc>
        <w:tc>
          <w:tcPr>
            <w:tcW w:w="2254" w:type="dxa"/>
            <w:vAlign w:val="center"/>
          </w:tcPr>
          <w:p w14:paraId="221678AB" w14:textId="5D6A35B7" w:rsidR="00D62470" w:rsidRPr="004B5034" w:rsidRDefault="00D62470" w:rsidP="00D62470">
            <w:pPr>
              <w:jc w:val="center"/>
            </w:pPr>
            <w:r w:rsidRPr="004B5034">
              <w:t>£20.00</w:t>
            </w:r>
          </w:p>
        </w:tc>
        <w:tc>
          <w:tcPr>
            <w:tcW w:w="2254" w:type="dxa"/>
            <w:vAlign w:val="center"/>
          </w:tcPr>
          <w:p w14:paraId="531FF2CA" w14:textId="7A412663" w:rsidR="00D62470" w:rsidRPr="004B5034" w:rsidRDefault="00D62470" w:rsidP="00D62470">
            <w:pPr>
              <w:jc w:val="center"/>
            </w:pPr>
            <w:r w:rsidRPr="004B5034">
              <w:t>£15.00</w:t>
            </w:r>
          </w:p>
        </w:tc>
        <w:tc>
          <w:tcPr>
            <w:tcW w:w="2254" w:type="dxa"/>
            <w:shd w:val="clear" w:color="auto" w:fill="F7CAAC" w:themeFill="accent2" w:themeFillTint="66"/>
            <w:vAlign w:val="center"/>
          </w:tcPr>
          <w:p w14:paraId="0BB211D8" w14:textId="794B5375" w:rsidR="00D62470" w:rsidRPr="004B5034" w:rsidRDefault="00D62470" w:rsidP="00D62470">
            <w:pPr>
              <w:jc w:val="center"/>
            </w:pPr>
            <w:r w:rsidRPr="004B5034">
              <w:t>£30.00</w:t>
            </w:r>
          </w:p>
        </w:tc>
      </w:tr>
      <w:tr w:rsidR="00610855" w:rsidRPr="004B5034" w14:paraId="5971C34F" w14:textId="77777777" w:rsidTr="003833EF">
        <w:tc>
          <w:tcPr>
            <w:tcW w:w="2254" w:type="dxa"/>
            <w:shd w:val="clear" w:color="auto" w:fill="FFF2CC" w:themeFill="accent4" w:themeFillTint="33"/>
          </w:tcPr>
          <w:p w14:paraId="24713772" w14:textId="36D6AC38" w:rsidR="00610855" w:rsidRPr="004B5034" w:rsidRDefault="00D62470" w:rsidP="00F01D68">
            <w:r w:rsidRPr="004B5034">
              <w:t>Small Hall</w:t>
            </w:r>
          </w:p>
        </w:tc>
        <w:tc>
          <w:tcPr>
            <w:tcW w:w="2254" w:type="dxa"/>
            <w:vAlign w:val="center"/>
          </w:tcPr>
          <w:p w14:paraId="2668C577" w14:textId="6E3A79CC" w:rsidR="00610855" w:rsidRPr="004B5034" w:rsidRDefault="00D62470" w:rsidP="00D62470">
            <w:pPr>
              <w:jc w:val="center"/>
            </w:pPr>
            <w:r w:rsidRPr="004B5034">
              <w:t>£15.00</w:t>
            </w:r>
          </w:p>
        </w:tc>
        <w:tc>
          <w:tcPr>
            <w:tcW w:w="2254" w:type="dxa"/>
            <w:vAlign w:val="center"/>
          </w:tcPr>
          <w:p w14:paraId="1C6C30C9" w14:textId="09868DF8" w:rsidR="00610855" w:rsidRPr="004B5034" w:rsidRDefault="00D62470" w:rsidP="00D62470">
            <w:pPr>
              <w:jc w:val="center"/>
            </w:pPr>
            <w:r w:rsidRPr="004B5034">
              <w:t>£10.00</w:t>
            </w:r>
          </w:p>
        </w:tc>
        <w:tc>
          <w:tcPr>
            <w:tcW w:w="2254" w:type="dxa"/>
            <w:vAlign w:val="center"/>
          </w:tcPr>
          <w:p w14:paraId="7D985E97" w14:textId="77777777" w:rsidR="00610855" w:rsidRPr="004B5034" w:rsidRDefault="00610855" w:rsidP="00D62470">
            <w:pPr>
              <w:jc w:val="center"/>
            </w:pPr>
          </w:p>
        </w:tc>
      </w:tr>
      <w:tr w:rsidR="00D62470" w:rsidRPr="004B5034" w14:paraId="37BA07F0" w14:textId="77777777" w:rsidTr="003833EF">
        <w:tc>
          <w:tcPr>
            <w:tcW w:w="2254" w:type="dxa"/>
            <w:shd w:val="clear" w:color="auto" w:fill="FBE4D5" w:themeFill="accent2" w:themeFillTint="33"/>
          </w:tcPr>
          <w:p w14:paraId="7C5EA2A9" w14:textId="4718798B" w:rsidR="00D62470" w:rsidRPr="004B5034" w:rsidRDefault="00D62470" w:rsidP="00F01D68">
            <w:r w:rsidRPr="004B5034">
              <w:t>Kitchen</w:t>
            </w:r>
          </w:p>
        </w:tc>
        <w:tc>
          <w:tcPr>
            <w:tcW w:w="6762" w:type="dxa"/>
            <w:gridSpan w:val="3"/>
            <w:shd w:val="clear" w:color="auto" w:fill="FBE4D5" w:themeFill="accent2" w:themeFillTint="33"/>
            <w:vAlign w:val="center"/>
          </w:tcPr>
          <w:p w14:paraId="76911AB2" w14:textId="196C399B" w:rsidR="00D62470" w:rsidRPr="004B5034" w:rsidRDefault="00D62470" w:rsidP="00D62470">
            <w:pPr>
              <w:jc w:val="center"/>
            </w:pPr>
            <w:r w:rsidRPr="004B5034">
              <w:t>By negotiation according to proposed use</w:t>
            </w:r>
          </w:p>
        </w:tc>
      </w:tr>
    </w:tbl>
    <w:p w14:paraId="3AF3ADF8" w14:textId="64B26268" w:rsidR="00610855" w:rsidRPr="004B5034" w:rsidRDefault="00610855" w:rsidP="00F01D68"/>
    <w:p w14:paraId="383F0E13" w14:textId="2CAB3AAA" w:rsidR="00431052" w:rsidRPr="004B5034" w:rsidRDefault="00431052" w:rsidP="006A7FF5">
      <w:bookmarkStart w:id="0" w:name="_GoBack"/>
      <w:bookmarkEnd w:id="0"/>
      <w:r w:rsidRPr="004B5034">
        <w:t>The Kirk Session reserves the right to set limits to numbers within the hall areas at any given time.</w:t>
      </w:r>
    </w:p>
    <w:p w14:paraId="29F4956F" w14:textId="77777777" w:rsidR="006A7FF5" w:rsidRDefault="00431052" w:rsidP="006A7FF5">
      <w:pPr>
        <w:spacing w:after="0" w:line="240" w:lineRule="auto"/>
      </w:pPr>
      <w:r w:rsidRPr="004B5034">
        <w:t>The let will not include use of the kitchen unless a specific request is made in writing and is granted.</w:t>
      </w:r>
    </w:p>
    <w:p w14:paraId="0374A359" w14:textId="77777777" w:rsidR="006A7FF5" w:rsidRDefault="006A7FF5" w:rsidP="006A7FF5">
      <w:pPr>
        <w:spacing w:after="0" w:line="240" w:lineRule="auto"/>
      </w:pPr>
    </w:p>
    <w:p w14:paraId="5782D1F6" w14:textId="27159EAA" w:rsidR="00F01D68" w:rsidRPr="004B5034" w:rsidRDefault="00431052" w:rsidP="006A7FF5">
      <w:pPr>
        <w:spacing w:after="0" w:line="240" w:lineRule="auto"/>
      </w:pPr>
      <w:r w:rsidRPr="004B5034">
        <w:rPr>
          <w:rFonts w:ascii="Calibri" w:hAnsi="Calibri"/>
        </w:rPr>
        <w:t xml:space="preserve">Hall lets </w:t>
      </w:r>
      <w:r w:rsidR="003833EF" w:rsidRPr="004B5034">
        <w:rPr>
          <w:rFonts w:ascii="Calibri" w:hAnsi="Calibri"/>
        </w:rPr>
        <w:t>must be paid in advance of the Time of Use as directed by the Treasurer by any means reasonably required by the Congregation (normally direct to the Congregation Bank Account). The Charge shall be reviewed from time to time by the Congregation. The Congregation shall provide notice in writing should there be any change in the Charge.</w:t>
      </w:r>
    </w:p>
    <w:sectPr w:rsidR="00F01D68" w:rsidRPr="004B5034" w:rsidSect="00431052">
      <w:head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1241" w14:textId="77777777" w:rsidR="006E6019" w:rsidRDefault="006E6019" w:rsidP="00431052">
      <w:pPr>
        <w:spacing w:after="0" w:line="240" w:lineRule="auto"/>
      </w:pPr>
      <w:r>
        <w:separator/>
      </w:r>
    </w:p>
  </w:endnote>
  <w:endnote w:type="continuationSeparator" w:id="0">
    <w:p w14:paraId="2C030648" w14:textId="77777777" w:rsidR="006E6019" w:rsidRDefault="006E6019" w:rsidP="004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FBB1" w14:textId="77777777" w:rsidR="006E6019" w:rsidRDefault="006E6019" w:rsidP="00431052">
      <w:pPr>
        <w:spacing w:after="0" w:line="240" w:lineRule="auto"/>
      </w:pPr>
      <w:r>
        <w:separator/>
      </w:r>
    </w:p>
  </w:footnote>
  <w:footnote w:type="continuationSeparator" w:id="0">
    <w:p w14:paraId="2AF562C5" w14:textId="77777777" w:rsidR="006E6019" w:rsidRDefault="006E6019" w:rsidP="0043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4D99" w14:textId="77777777" w:rsidR="00431052" w:rsidRDefault="00431052" w:rsidP="00431052">
    <w:pPr>
      <w:spacing w:after="0"/>
      <w:jc w:val="center"/>
      <w:rPr>
        <w:b/>
        <w:bCs/>
        <w:sz w:val="28"/>
        <w:szCs w:val="28"/>
      </w:rPr>
    </w:pPr>
    <w:r w:rsidRPr="00F01D68">
      <w:rPr>
        <w:b/>
        <w:bCs/>
        <w:sz w:val="28"/>
        <w:szCs w:val="28"/>
      </w:rPr>
      <w:t>ST ANDREW’S CHURCH OF SCOTLAND: CARLUKE</w:t>
    </w:r>
  </w:p>
  <w:p w14:paraId="2314F21A" w14:textId="77777777" w:rsidR="00431052" w:rsidRPr="00431052" w:rsidRDefault="00431052" w:rsidP="00431052">
    <w:pPr>
      <w:spacing w:after="0"/>
      <w:jc w:val="center"/>
      <w:rPr>
        <w:b/>
        <w:bCs/>
      </w:rPr>
    </w:pPr>
    <w:r w:rsidRPr="00431052">
      <w:rPr>
        <w:b/>
        <w:bCs/>
      </w:rPr>
      <w:t>(SCO13968)</w:t>
    </w:r>
  </w:p>
  <w:p w14:paraId="536E96A3" w14:textId="77777777" w:rsidR="00431052" w:rsidRDefault="00431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D09CF"/>
    <w:multiLevelType w:val="hybridMultilevel"/>
    <w:tmpl w:val="18F8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68"/>
    <w:rsid w:val="00017B22"/>
    <w:rsid w:val="000B17CA"/>
    <w:rsid w:val="000C62A4"/>
    <w:rsid w:val="002E0158"/>
    <w:rsid w:val="003833EF"/>
    <w:rsid w:val="00431052"/>
    <w:rsid w:val="004878DC"/>
    <w:rsid w:val="004B5034"/>
    <w:rsid w:val="00560D50"/>
    <w:rsid w:val="00610855"/>
    <w:rsid w:val="00676265"/>
    <w:rsid w:val="006A7FF5"/>
    <w:rsid w:val="006C6728"/>
    <w:rsid w:val="006E6019"/>
    <w:rsid w:val="00817369"/>
    <w:rsid w:val="00D47D0A"/>
    <w:rsid w:val="00D62470"/>
    <w:rsid w:val="00F01D68"/>
    <w:rsid w:val="00FE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2667"/>
  <w15:chartTrackingRefBased/>
  <w15:docId w15:val="{8239AC38-82CE-45C5-87F4-6D7A5565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52"/>
  </w:style>
  <w:style w:type="paragraph" w:styleId="Footer">
    <w:name w:val="footer"/>
    <w:basedOn w:val="Normal"/>
    <w:link w:val="FooterChar"/>
    <w:uiPriority w:val="99"/>
    <w:unhideWhenUsed/>
    <w:rsid w:val="004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52"/>
  </w:style>
  <w:style w:type="paragraph" w:styleId="ListParagraph">
    <w:name w:val="List Paragraph"/>
    <w:basedOn w:val="Normal"/>
    <w:uiPriority w:val="34"/>
    <w:qFormat/>
    <w:rsid w:val="00431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Muir</dc:creator>
  <cp:keywords/>
  <dc:description/>
  <cp:lastModifiedBy>Sharon</cp:lastModifiedBy>
  <cp:revision>3</cp:revision>
  <dcterms:created xsi:type="dcterms:W3CDTF">2023-05-08T15:04:00Z</dcterms:created>
  <dcterms:modified xsi:type="dcterms:W3CDTF">2024-04-19T11:44:00Z</dcterms:modified>
</cp:coreProperties>
</file>